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36C" w:rsidRDefault="00BE636C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bookmarkStart w:id="0" w:name="_GoBack"/>
      <w:r w:rsidRPr="00BE63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650949"/>
            <wp:effectExtent l="0" t="0" r="0" b="0"/>
            <wp:docPr id="1" name="Рисунок 1" descr="C:\Users\Учитель\Documents\протокол №220230905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05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E636C" w:rsidRDefault="00BE636C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E636C" w:rsidRDefault="00BE636C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E636C" w:rsidRDefault="00BE636C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05C55" w:rsidRPr="00A6710F" w:rsidRDefault="00B05C55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proofErr w:type="gramStart"/>
      <w:r w:rsidRPr="00A6710F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lastRenderedPageBreak/>
        <w:t>СОДЕРЖАНИЕ  КУРСА</w:t>
      </w:r>
      <w:proofErr w:type="gramEnd"/>
    </w:p>
    <w:p w:rsidR="00F41C17" w:rsidRPr="00A6710F" w:rsidRDefault="004574D2" w:rsidP="00F41C1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 раздел </w:t>
      </w:r>
      <w:r w:rsidR="00F41C17" w:rsidRPr="00A6710F">
        <w:rPr>
          <w:rFonts w:ascii="Times New Roman" w:hAnsi="Times New Roman" w:cs="Times New Roman"/>
          <w:b/>
          <w:bCs/>
          <w:sz w:val="24"/>
          <w:szCs w:val="24"/>
        </w:rPr>
        <w:t xml:space="preserve">Уравнения и </w:t>
      </w:r>
      <w:r w:rsidR="00F41C17">
        <w:rPr>
          <w:rFonts w:ascii="Times New Roman" w:hAnsi="Times New Roman" w:cs="Times New Roman"/>
          <w:b/>
          <w:bCs/>
          <w:sz w:val="24"/>
          <w:szCs w:val="24"/>
        </w:rPr>
        <w:t xml:space="preserve"> системы уравнений</w:t>
      </w:r>
      <w:r w:rsidR="00F41C17" w:rsidRPr="00A6710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Рациональные, иррациональные, показательные, логарифмические, тригонометрические уравнения (по типу заданий КИМ ЕГЭ   по математике профильного   уровня). Схема Горнера. Уравнения и неравенства со знаком модуля (тригонометрические, иррациональные, показательные, логарифмические). Уравнения с параметром (тригонометрические, иррациональные, показательные, логарифмические - по типу заданий КИМ ЕГЭ по математике профильного   уровня).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классифицировать уравнения по типам и распознавать различные методы решения уравнений.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свойств и графиков функций при решении уравнений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на координатной плоскости множества решений уравнений их систем.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</w:t>
      </w:r>
    </w:p>
    <w:p w:rsidR="00224C6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занятия, консультации; практикумы решения задач; урок-презентация, урок – исследования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ХХ века: основные достижения.  Осознание роли математики в развитии России и мира.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</w:t>
      </w:r>
      <w:r w:rsidR="00D00862"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 виды деятельности учащихся </w:t>
      </w: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нужной информации в источниках различного типа. 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Формы организации внеурочной деятельности: исследовательская и проект</w:t>
      </w:r>
      <w:r w:rsidR="00A14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ная деятельности:</w:t>
      </w:r>
      <w:r w:rsidR="00A14996" w:rsidRPr="00A671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14996" w:rsidRPr="00A6710F">
        <w:rPr>
          <w:rFonts w:ascii="Times New Roman" w:hAnsi="Times New Roman" w:cs="Times New Roman"/>
          <w:sz w:val="24"/>
          <w:szCs w:val="24"/>
        </w:rPr>
        <w:t>индивидуальные и групповые занятия, консультации; практикумы решения задач; подготовка к олимпиадам, конкурсам, викторинам, урок-презентация, урок – исследования.</w:t>
      </w:r>
    </w:p>
    <w:p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раздел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5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C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</w:t>
      </w:r>
      <w:r w:rsidR="00F010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41C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и системы неравенств</w:t>
      </w: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Рациональные, иррациональные, показательные, логарифмические, тригонометрические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неравенства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типу заданий открытого банка ЕГЭ по математике   </w:t>
      </w:r>
      <w:r w:rsidR="00F01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профильного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еравенства со знаком модуля (тригонометрические, иррациональные, показательные, логарифмические).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Неравенства и их системы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параметром (тригонометрические, иррациональные, показательные, логарифмические - по типу заданий КИМ ЕГЭ по математике профильного   уровня).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классифицировать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неравенства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типам и распознавать различные методы решения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свойств и графиков функций при решении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 и их систем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на координатной плоскости множества решений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</w:t>
      </w:r>
      <w:r w:rsidR="00F01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их систем.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занятия, консультации; практикумы решения задач; урок-презентация, урок – исследования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нужной информации в источниках различного типа. 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:rsidR="00F41C17" w:rsidRPr="00A6710F" w:rsidRDefault="00F41C17" w:rsidP="00F41C1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C16F83" w:rsidRPr="00372087" w:rsidRDefault="00F41C17" w:rsidP="0037208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внеурочной деятельности: исследовател</w:t>
      </w:r>
      <w:r w:rsidR="00372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ьская и проектная деятельности: </w:t>
      </w:r>
      <w:r w:rsidR="009A080D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занятия, консультации; практикумы решения задач; урок-презентация, урок – исследования</w:t>
      </w:r>
    </w:p>
    <w:p w:rsidR="00BC2C07" w:rsidRDefault="00BC2C07" w:rsidP="003F342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C67" w:rsidRDefault="00224C67" w:rsidP="00A6710F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710F">
        <w:rPr>
          <w:rFonts w:ascii="Times New Roman" w:hAnsi="Times New Roman" w:cs="Times New Roman"/>
          <w:b/>
          <w:bCs/>
          <w:sz w:val="24"/>
          <w:szCs w:val="24"/>
        </w:rPr>
        <w:t>III раздел.</w:t>
      </w:r>
      <w:r w:rsidR="00501A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1C17">
        <w:rPr>
          <w:rFonts w:ascii="Times New Roman" w:hAnsi="Times New Roman" w:cs="Times New Roman"/>
          <w:b/>
          <w:bCs/>
          <w:sz w:val="24"/>
          <w:szCs w:val="24"/>
        </w:rPr>
        <w:t>Функции</w:t>
      </w:r>
    </w:p>
    <w:p w:rsidR="0026164D" w:rsidRPr="0026164D" w:rsidRDefault="0026164D" w:rsidP="00A6710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64D">
        <w:rPr>
          <w:rFonts w:ascii="Times New Roman" w:hAnsi="Times New Roman" w:cs="Times New Roman"/>
          <w:bCs/>
          <w:sz w:val="24"/>
          <w:szCs w:val="24"/>
        </w:rPr>
        <w:t>Исследование функций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Графики элементарных функций. Производная функции, ее геометрический и физический смысл. Исследование функции с производной. Первообразная.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Вычисление площадей криволинейных трапеций. Сложная функция. Область определения и множество знач</w:t>
      </w:r>
      <w:r w:rsidR="00501ABD">
        <w:rPr>
          <w:rFonts w:ascii="Times New Roman" w:hAnsi="Times New Roman" w:cs="Times New Roman"/>
          <w:bCs/>
          <w:sz w:val="24"/>
          <w:szCs w:val="24"/>
        </w:rPr>
        <w:t>ений функции. Решение уравнений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, неравенств и их систем с помощью применения свойств функций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( нестандартные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задачи). 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</w:t>
      </w:r>
      <w:r w:rsidR="00D00862"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 виды деятельности учащихся </w:t>
      </w: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224C67" w:rsidRPr="00A6710F" w:rsidRDefault="00D00862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свойств </w:t>
      </w:r>
      <w:r w:rsidR="00224C67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графиков функций при решении уравнений и неравенств.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</w:t>
      </w:r>
    </w:p>
    <w:p w:rsidR="00224C67" w:rsidRPr="00A6710F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зан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ятия, консультации; практикумы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задач; урок-п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резентация, урок – исследования.</w:t>
      </w:r>
    </w:p>
    <w:p w:rsidR="00DA507B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 раздел.</w:t>
      </w:r>
      <w:r w:rsidR="00DA5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Текстовые задачи.</w:t>
      </w:r>
    </w:p>
    <w:p w:rsidR="00C16F83" w:rsidRPr="00A6710F" w:rsidRDefault="00C16F83" w:rsidP="00C16F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Логические задачи (по типу заданий открытого банка ЕГЭ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профильного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уровня). Задачи на последовательности, переливания, взвешивания, движения, работу и другие. </w:t>
      </w:r>
      <w:r w:rsidR="00996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Геометрические задачи.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практического содержания: физического, экономического, химического, исторического профилей (по типу заданий КИМ ЕГЭ профильного уровня). </w:t>
      </w:r>
    </w:p>
    <w:p w:rsidR="00A7224D" w:rsidRPr="00A7224D" w:rsidRDefault="00F203C9" w:rsidP="00A722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022F8A" w:rsidRPr="00A6710F" w:rsidRDefault="00022F8A" w:rsidP="00022F8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классифицировать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типам и распознавать различные методы решения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022F8A" w:rsidRPr="00A6710F" w:rsidRDefault="00022F8A" w:rsidP="00022F8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022F8A" w:rsidRPr="00A6710F" w:rsidRDefault="00022F8A" w:rsidP="00022F8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022F8A" w:rsidRPr="00A6710F" w:rsidRDefault="00022F8A" w:rsidP="00022F8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022F8A" w:rsidRPr="00A6710F" w:rsidRDefault="00022F8A" w:rsidP="00022F8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</w:t>
      </w:r>
    </w:p>
    <w:p w:rsidR="00224C67" w:rsidRPr="00A6710F" w:rsidRDefault="00022F8A" w:rsidP="00022F8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занятия, консультации; практикумы решения задач; урок-презентация, урок – исследования</w:t>
      </w:r>
      <w:r w:rsidR="00F20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24C67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 </w:t>
      </w:r>
    </w:p>
    <w:p w:rsidR="00A6710F" w:rsidRPr="00A6710F" w:rsidRDefault="00A6710F" w:rsidP="00A6710F">
      <w:pPr>
        <w:pStyle w:val="a5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6710F">
        <w:rPr>
          <w:rFonts w:ascii="Times New Roman" w:hAnsi="Times New Roman" w:cs="Times New Roman"/>
          <w:b/>
          <w:sz w:val="24"/>
          <w:szCs w:val="24"/>
        </w:rPr>
        <w:t>ПЛАНИРУЕМЫЕ  РЕЗУЛЬТАТЫ КУРСА</w:t>
      </w:r>
    </w:p>
    <w:p w:rsidR="00A6710F" w:rsidRPr="00A6710F" w:rsidRDefault="00A6710F" w:rsidP="00A6710F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по математике направлена на достижение следующих личностных, метапредметных и предметных результатов обучения (сформулированы на основе ФГОС с использованием списка общеучебных умений и способов действий, изложенных в ГОС-2004):</w:t>
      </w:r>
    </w:p>
    <w:p w:rsidR="00A6710F" w:rsidRPr="00A6710F" w:rsidRDefault="00A6710F" w:rsidP="00A6710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Личностных:</w:t>
      </w:r>
    </w:p>
    <w:p w:rsidR="00A6710F" w:rsidRPr="00A6710F" w:rsidRDefault="00A6710F" w:rsidP="00730CCE">
      <w:pPr>
        <w:pStyle w:val="a9"/>
        <w:numPr>
          <w:ilvl w:val="0"/>
          <w:numId w:val="1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готовность и способность обучающихся к саморазвитию и самообразованию, выбору дальнейшего образования  на базе ориентировки в мире профессий и профессиональных предпочтений; </w:t>
      </w:r>
    </w:p>
    <w:p w:rsidR="00A6710F" w:rsidRPr="00A6710F" w:rsidRDefault="00A6710F" w:rsidP="00730CCE">
      <w:pPr>
        <w:pStyle w:val="a9"/>
        <w:numPr>
          <w:ilvl w:val="0"/>
          <w:numId w:val="1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6710F" w:rsidRPr="00A6710F" w:rsidRDefault="00A6710F" w:rsidP="00730CCE">
      <w:pPr>
        <w:pStyle w:val="a9"/>
        <w:numPr>
          <w:ilvl w:val="0"/>
          <w:numId w:val="1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A6710F" w:rsidRPr="00A6710F" w:rsidRDefault="00A6710F" w:rsidP="00730CCE">
      <w:pPr>
        <w:pStyle w:val="a9"/>
        <w:numPr>
          <w:ilvl w:val="0"/>
          <w:numId w:val="1"/>
        </w:numPr>
        <w:shd w:val="clear" w:color="auto" w:fill="FFFFFF"/>
        <w:spacing w:after="0"/>
        <w:ind w:left="-142" w:firstLine="50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учебно – исследовательской, творческой и других видах деятельности.</w:t>
      </w:r>
    </w:p>
    <w:p w:rsidR="00A6710F" w:rsidRPr="00A6710F" w:rsidRDefault="00A6710F" w:rsidP="00730CCE">
      <w:pPr>
        <w:shd w:val="clear" w:color="auto" w:fill="FFFFFF"/>
        <w:spacing w:after="0"/>
        <w:ind w:left="-142"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Метапредметных: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способов деятельности</w:t>
      </w:r>
    </w:p>
    <w:p w:rsidR="00A6710F" w:rsidRPr="00A6710F" w:rsidRDefault="00A6710F" w:rsidP="00730CCE">
      <w:pPr>
        <w:shd w:val="clear" w:color="auto" w:fill="FFFFFF"/>
        <w:spacing w:after="0"/>
        <w:ind w:left="-142"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познавательные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6710F" w:rsidRPr="00A6710F" w:rsidRDefault="00A6710F" w:rsidP="00730CCE">
      <w:pPr>
        <w:pStyle w:val="a9"/>
        <w:numPr>
          <w:ilvl w:val="0"/>
          <w:numId w:val="2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навыками познавательной, учебно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6710F" w:rsidRPr="00A6710F" w:rsidRDefault="00A6710F" w:rsidP="00730CCE">
      <w:pPr>
        <w:pStyle w:val="a9"/>
        <w:numPr>
          <w:ilvl w:val="0"/>
          <w:numId w:val="2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A6710F" w:rsidRPr="00A6710F" w:rsidRDefault="00A6710F" w:rsidP="00730CCE">
      <w:pPr>
        <w:pStyle w:val="a9"/>
        <w:numPr>
          <w:ilvl w:val="0"/>
          <w:numId w:val="2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A6710F" w:rsidRPr="00A6710F" w:rsidRDefault="00A6710F" w:rsidP="00730CCE">
      <w:pPr>
        <w:shd w:val="clear" w:color="auto" w:fill="FFFFFF"/>
        <w:spacing w:after="0"/>
        <w:ind w:left="-142"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Коммуникативные:</w:t>
      </w:r>
    </w:p>
    <w:p w:rsidR="00A6710F" w:rsidRPr="00A6710F" w:rsidRDefault="00A6710F" w:rsidP="00730CCE">
      <w:pPr>
        <w:pStyle w:val="a9"/>
        <w:numPr>
          <w:ilvl w:val="0"/>
          <w:numId w:val="3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развёрнуто обосновывать суждения, давать определения, приводить доказательства;</w:t>
      </w:r>
    </w:p>
    <w:p w:rsidR="00A6710F" w:rsidRPr="00A6710F" w:rsidRDefault="00A6710F" w:rsidP="00730CCE">
      <w:pPr>
        <w:pStyle w:val="a9"/>
        <w:numPr>
          <w:ilvl w:val="0"/>
          <w:numId w:val="3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адекватное восприятие языка средств массовой информации;</w:t>
      </w:r>
    </w:p>
    <w:p w:rsidR="00A6710F" w:rsidRPr="00A6710F" w:rsidRDefault="00A6710F" w:rsidP="00730CCE">
      <w:pPr>
        <w:pStyle w:val="a9"/>
        <w:numPr>
          <w:ilvl w:val="0"/>
          <w:numId w:val="3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A6710F" w:rsidRPr="00A6710F" w:rsidRDefault="00A6710F" w:rsidP="00730CCE">
      <w:pPr>
        <w:pStyle w:val="a9"/>
        <w:numPr>
          <w:ilvl w:val="0"/>
          <w:numId w:val="3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:rsidR="00A6710F" w:rsidRPr="00A6710F" w:rsidRDefault="00A6710F" w:rsidP="00730CCE">
      <w:pPr>
        <w:pStyle w:val="a9"/>
        <w:numPr>
          <w:ilvl w:val="0"/>
          <w:numId w:val="3"/>
        </w:numPr>
        <w:shd w:val="clear" w:color="auto" w:fill="FFFFFF"/>
        <w:spacing w:after="0"/>
        <w:ind w:left="-142"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A6710F" w:rsidRPr="00A6710F" w:rsidRDefault="00A6710F" w:rsidP="00730CCE">
      <w:pPr>
        <w:shd w:val="clear" w:color="auto" w:fill="FFFFFF"/>
        <w:spacing w:after="0"/>
        <w:ind w:left="-142"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Регулятивные:</w:t>
      </w:r>
    </w:p>
    <w:p w:rsidR="00A6710F" w:rsidRPr="00A6710F" w:rsidRDefault="00A6710F" w:rsidP="00730CCE">
      <w:pPr>
        <w:pStyle w:val="a9"/>
        <w:numPr>
          <w:ilvl w:val="0"/>
          <w:numId w:val="4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A6710F" w:rsidRPr="00A6710F" w:rsidRDefault="00A6710F" w:rsidP="00730CCE">
      <w:pPr>
        <w:pStyle w:val="a9"/>
        <w:numPr>
          <w:ilvl w:val="0"/>
          <w:numId w:val="4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образования как средства развития культуры личности;</w:t>
      </w:r>
    </w:p>
    <w:p w:rsidR="00A6710F" w:rsidRPr="00A6710F" w:rsidRDefault="00A6710F" w:rsidP="00730CCE">
      <w:pPr>
        <w:pStyle w:val="a9"/>
        <w:numPr>
          <w:ilvl w:val="0"/>
          <w:numId w:val="4"/>
        </w:numPr>
        <w:shd w:val="clear" w:color="auto" w:fill="FFFFFF"/>
        <w:spacing w:after="0"/>
        <w:ind w:left="-142" w:firstLine="502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оценивание своих учебных достижений, поведения, черт своей личности;</w:t>
      </w:r>
    </w:p>
    <w:p w:rsidR="00A6710F" w:rsidRPr="00A6710F" w:rsidRDefault="00A6710F" w:rsidP="00730CCE">
      <w:pPr>
        <w:pStyle w:val="a9"/>
        <w:numPr>
          <w:ilvl w:val="0"/>
          <w:numId w:val="4"/>
        </w:numPr>
        <w:shd w:val="clear" w:color="auto" w:fill="FFFFFF"/>
        <w:spacing w:after="0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приложенные усилия с полученными результатами своей деятельности;</w:t>
      </w:r>
    </w:p>
    <w:p w:rsidR="00A6710F" w:rsidRPr="00A6710F" w:rsidRDefault="00A6710F" w:rsidP="00730CCE">
      <w:pPr>
        <w:pStyle w:val="a9"/>
        <w:numPr>
          <w:ilvl w:val="0"/>
          <w:numId w:val="4"/>
        </w:numPr>
        <w:shd w:val="clear" w:color="auto" w:fill="FFFFFF"/>
        <w:spacing w:after="0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конструктивное восприятие иных мнений и идей, учёт индивидуальности партнёров по деятельности;</w:t>
      </w:r>
    </w:p>
    <w:p w:rsidR="00A6710F" w:rsidRPr="00A6710F" w:rsidRDefault="00A6710F" w:rsidP="00730CCE">
      <w:pPr>
        <w:pStyle w:val="a9"/>
        <w:numPr>
          <w:ilvl w:val="0"/>
          <w:numId w:val="4"/>
        </w:numPr>
        <w:shd w:val="clear" w:color="auto" w:fill="FFFFFF"/>
        <w:spacing w:after="0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социально-политических и экономических событиях, оценивать их последствия;</w:t>
      </w:r>
    </w:p>
    <w:p w:rsidR="00A6710F" w:rsidRPr="00A6710F" w:rsidRDefault="00A6710F" w:rsidP="00730CCE">
      <w:pPr>
        <w:pStyle w:val="a9"/>
        <w:numPr>
          <w:ilvl w:val="0"/>
          <w:numId w:val="4"/>
        </w:numPr>
        <w:shd w:val="clear" w:color="auto" w:fill="FFFFFF"/>
        <w:spacing w:after="0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осознанного выбора путей продолжения образования или будущей профессиональной деятельности.</w:t>
      </w:r>
    </w:p>
    <w:p w:rsidR="00A6710F" w:rsidRPr="00A6710F" w:rsidRDefault="00A6710F" w:rsidP="00730CCE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Предметных.</w:t>
      </w:r>
    </w:p>
    <w:p w:rsidR="00A6710F" w:rsidRPr="00A6710F" w:rsidRDefault="00A6710F" w:rsidP="00730CCE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710F" w:rsidRPr="00A6710F" w:rsidRDefault="00A6710F" w:rsidP="00730CCE">
      <w:pPr>
        <w:pStyle w:val="a9"/>
        <w:numPr>
          <w:ilvl w:val="0"/>
          <w:numId w:val="5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A6710F" w:rsidRPr="00A6710F" w:rsidRDefault="00A6710F" w:rsidP="00730CCE">
      <w:pPr>
        <w:pStyle w:val="a9"/>
        <w:numPr>
          <w:ilvl w:val="0"/>
          <w:numId w:val="5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A6710F" w:rsidRPr="00A6710F" w:rsidRDefault="00A6710F" w:rsidP="00730CCE">
      <w:pPr>
        <w:pStyle w:val="a9"/>
        <w:numPr>
          <w:ilvl w:val="0"/>
          <w:numId w:val="5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 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A6710F" w:rsidRPr="00A6710F" w:rsidRDefault="00A6710F" w:rsidP="00730CCE">
      <w:pPr>
        <w:pStyle w:val="a9"/>
        <w:numPr>
          <w:ilvl w:val="0"/>
          <w:numId w:val="5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A6710F" w:rsidRPr="00A6710F" w:rsidRDefault="00A6710F" w:rsidP="00730CCE">
      <w:pPr>
        <w:pStyle w:val="a9"/>
        <w:numPr>
          <w:ilvl w:val="0"/>
          <w:numId w:val="5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A6710F" w:rsidRPr="00A6710F" w:rsidRDefault="00A6710F" w:rsidP="00730CCE">
      <w:pPr>
        <w:pStyle w:val="a9"/>
        <w:numPr>
          <w:ilvl w:val="0"/>
          <w:numId w:val="5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A6710F" w:rsidRPr="00A6710F" w:rsidRDefault="00A6710F" w:rsidP="00730CCE">
      <w:pPr>
        <w:pStyle w:val="a9"/>
        <w:numPr>
          <w:ilvl w:val="0"/>
          <w:numId w:val="5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необходимости справочных материалов, компьютера, пользоваться оценкой и прик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идкой при практических расчетах.</w:t>
      </w:r>
    </w:p>
    <w:p w:rsidR="00A6710F" w:rsidRPr="00A6710F" w:rsidRDefault="00A6710F" w:rsidP="00730CCE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Углубленный уровень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710F" w:rsidRPr="00A6710F" w:rsidRDefault="00A6710F" w:rsidP="00730CCE">
      <w:pPr>
        <w:pStyle w:val="a9"/>
        <w:numPr>
          <w:ilvl w:val="0"/>
          <w:numId w:val="6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A6710F" w:rsidRPr="00A6710F" w:rsidRDefault="00A6710F" w:rsidP="00730CCE">
      <w:pPr>
        <w:pStyle w:val="a9"/>
        <w:numPr>
          <w:ilvl w:val="0"/>
          <w:numId w:val="6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A6710F" w:rsidRPr="00A6710F" w:rsidRDefault="00A6710F" w:rsidP="00730CCE">
      <w:pPr>
        <w:pStyle w:val="a9"/>
        <w:numPr>
          <w:ilvl w:val="0"/>
          <w:numId w:val="6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224C67" w:rsidRDefault="00224C67" w:rsidP="00730CCE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6710F" w:rsidRDefault="00A6710F">
      <w:pP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A6710F" w:rsidRDefault="00A6710F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sectPr w:rsidR="00A6710F" w:rsidSect="00A6710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6710F" w:rsidRPr="00A6710F" w:rsidRDefault="00A6710F" w:rsidP="00A6710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10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ВНЕУРОЧНОЙ ДЕЯТЕЛЬНОСТИ ПО МАТЕМАТИКЕ</w:t>
      </w:r>
    </w:p>
    <w:p w:rsidR="00A6710F" w:rsidRPr="00A6710F" w:rsidRDefault="00A6710F" w:rsidP="00A6710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10F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151734">
        <w:rPr>
          <w:rFonts w:ascii="Times New Roman" w:hAnsi="Times New Roman" w:cs="Times New Roman"/>
          <w:b/>
          <w:sz w:val="24"/>
          <w:szCs w:val="24"/>
        </w:rPr>
        <w:t xml:space="preserve">ПРАКТИКУМ ПО МАТЕМАТИКЕ </w:t>
      </w:r>
      <w:r w:rsidRPr="00A6710F">
        <w:rPr>
          <w:rFonts w:ascii="Times New Roman" w:hAnsi="Times New Roman" w:cs="Times New Roman"/>
          <w:b/>
          <w:sz w:val="24"/>
          <w:szCs w:val="24"/>
        </w:rPr>
        <w:t>» В 1</w:t>
      </w:r>
      <w:r w:rsidR="00151734">
        <w:rPr>
          <w:rFonts w:ascii="Times New Roman" w:hAnsi="Times New Roman" w:cs="Times New Roman"/>
          <w:b/>
          <w:sz w:val="24"/>
          <w:szCs w:val="24"/>
        </w:rPr>
        <w:t>1</w:t>
      </w:r>
      <w:r w:rsidR="00763D32">
        <w:rPr>
          <w:rFonts w:ascii="Times New Roman" w:hAnsi="Times New Roman" w:cs="Times New Roman"/>
          <w:b/>
          <w:sz w:val="24"/>
          <w:szCs w:val="24"/>
        </w:rPr>
        <w:t>АБ</w:t>
      </w:r>
      <w:r w:rsidRPr="00A6710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63D32">
        <w:rPr>
          <w:rFonts w:ascii="Times New Roman" w:hAnsi="Times New Roman" w:cs="Times New Roman"/>
          <w:b/>
          <w:sz w:val="24"/>
          <w:szCs w:val="24"/>
        </w:rPr>
        <w:t>АХ</w:t>
      </w:r>
      <w:r w:rsidR="00F1184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06995">
        <w:rPr>
          <w:rFonts w:ascii="Times New Roman" w:hAnsi="Times New Roman" w:cs="Times New Roman"/>
          <w:b/>
          <w:sz w:val="24"/>
          <w:szCs w:val="24"/>
        </w:rPr>
        <w:t>БАЗА</w:t>
      </w:r>
      <w:r w:rsidR="00762411">
        <w:rPr>
          <w:rFonts w:ascii="Times New Roman" w:hAnsi="Times New Roman" w:cs="Times New Roman"/>
          <w:b/>
          <w:sz w:val="24"/>
          <w:szCs w:val="24"/>
        </w:rPr>
        <w:t>)  НА 202</w:t>
      </w:r>
      <w:r w:rsidR="00906995">
        <w:rPr>
          <w:rFonts w:ascii="Times New Roman" w:hAnsi="Times New Roman" w:cs="Times New Roman"/>
          <w:b/>
          <w:sz w:val="24"/>
          <w:szCs w:val="24"/>
        </w:rPr>
        <w:t>3</w:t>
      </w:r>
      <w:r w:rsidR="00762411">
        <w:rPr>
          <w:rFonts w:ascii="Times New Roman" w:hAnsi="Times New Roman" w:cs="Times New Roman"/>
          <w:b/>
          <w:sz w:val="24"/>
          <w:szCs w:val="24"/>
        </w:rPr>
        <w:t>-202</w:t>
      </w:r>
      <w:r w:rsidR="00906995">
        <w:rPr>
          <w:rFonts w:ascii="Times New Roman" w:hAnsi="Times New Roman" w:cs="Times New Roman"/>
          <w:b/>
          <w:sz w:val="24"/>
          <w:szCs w:val="24"/>
        </w:rPr>
        <w:t>4</w:t>
      </w:r>
      <w:r w:rsidRPr="00A6710F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tbl>
      <w:tblPr>
        <w:tblStyle w:val="30"/>
        <w:tblW w:w="16204" w:type="dxa"/>
        <w:jc w:val="center"/>
        <w:tblLayout w:type="fixed"/>
        <w:tblLook w:val="04A0" w:firstRow="1" w:lastRow="0" w:firstColumn="1" w:lastColumn="0" w:noHBand="0" w:noVBand="1"/>
      </w:tblPr>
      <w:tblGrid>
        <w:gridCol w:w="933"/>
        <w:gridCol w:w="5170"/>
        <w:gridCol w:w="5080"/>
        <w:gridCol w:w="992"/>
        <w:gridCol w:w="1281"/>
        <w:gridCol w:w="1374"/>
        <w:gridCol w:w="1374"/>
      </w:tblGrid>
      <w:tr w:rsidR="00906995" w:rsidRPr="00A6710F" w:rsidTr="00906995">
        <w:trPr>
          <w:jc w:val="center"/>
        </w:trPr>
        <w:tc>
          <w:tcPr>
            <w:tcW w:w="933" w:type="dxa"/>
            <w:vMerge w:val="restart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№</w:t>
            </w:r>
          </w:p>
        </w:tc>
        <w:tc>
          <w:tcPr>
            <w:tcW w:w="5170" w:type="dxa"/>
            <w:vMerge w:val="restart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Наименование разделов, блоков, тем</w:t>
            </w:r>
          </w:p>
        </w:tc>
        <w:tc>
          <w:tcPr>
            <w:tcW w:w="5080" w:type="dxa"/>
            <w:vMerge w:val="restart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Деятельность учащихся. Формы проведения занятий</w:t>
            </w:r>
          </w:p>
        </w:tc>
        <w:tc>
          <w:tcPr>
            <w:tcW w:w="992" w:type="dxa"/>
            <w:vMerge w:val="restart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Кол-во часов</w:t>
            </w:r>
          </w:p>
        </w:tc>
        <w:tc>
          <w:tcPr>
            <w:tcW w:w="2655" w:type="dxa"/>
            <w:gridSpan w:val="2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Даты проведения</w:t>
            </w:r>
          </w:p>
        </w:tc>
        <w:tc>
          <w:tcPr>
            <w:tcW w:w="1374" w:type="dxa"/>
            <w:vMerge w:val="restart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080605">
              <w:rPr>
                <w:rFonts w:ascii="Times New Roman" w:hAnsi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906995" w:rsidRPr="00A6710F" w:rsidTr="00906995">
        <w:trPr>
          <w:trHeight w:val="77"/>
          <w:jc w:val="center"/>
        </w:trPr>
        <w:tc>
          <w:tcPr>
            <w:tcW w:w="933" w:type="dxa"/>
            <w:vMerge/>
            <w:vAlign w:val="center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5170" w:type="dxa"/>
            <w:vMerge/>
            <w:vAlign w:val="center"/>
          </w:tcPr>
          <w:p w:rsidR="00906995" w:rsidRPr="00A6710F" w:rsidRDefault="00906995" w:rsidP="00A6710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vAlign w:val="center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281" w:type="dxa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план</w:t>
            </w:r>
          </w:p>
        </w:tc>
        <w:tc>
          <w:tcPr>
            <w:tcW w:w="1374" w:type="dxa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факт</w:t>
            </w:r>
          </w:p>
        </w:tc>
        <w:tc>
          <w:tcPr>
            <w:tcW w:w="1374" w:type="dxa"/>
            <w:vMerge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B91897" w:rsidRDefault="00906995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1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DB2C2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и квадратные уравнения.</w:t>
            </w:r>
          </w:p>
        </w:tc>
        <w:tc>
          <w:tcPr>
            <w:tcW w:w="5080" w:type="dxa"/>
          </w:tcPr>
          <w:p w:rsidR="00906995" w:rsidRPr="0035044D" w:rsidRDefault="00906995" w:rsidP="000B48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Беседа-</w:t>
            </w:r>
            <w:proofErr w:type="spellStart"/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лекция.Практикум</w:t>
            </w:r>
            <w:proofErr w:type="spellEnd"/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  <w:vMerge w:val="restart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0699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https://resh.edu.ru/subject/lesson/1333/</w:t>
            </w:r>
          </w:p>
        </w:tc>
      </w:tr>
      <w:tr w:rsidR="00906995" w:rsidRPr="00A6710F" w:rsidTr="00906995">
        <w:trPr>
          <w:trHeight w:val="181"/>
          <w:jc w:val="center"/>
        </w:trPr>
        <w:tc>
          <w:tcPr>
            <w:tcW w:w="933" w:type="dxa"/>
          </w:tcPr>
          <w:p w:rsidR="00906995" w:rsidRPr="00B91897" w:rsidRDefault="00906995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2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iCs/>
                <w:sz w:val="24"/>
                <w:szCs w:val="24"/>
              </w:rPr>
              <w:t>Рациональные уравнения.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 в группах.</w:t>
            </w:r>
          </w:p>
        </w:tc>
        <w:tc>
          <w:tcPr>
            <w:tcW w:w="992" w:type="dxa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  <w:vMerge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B91897" w:rsidRDefault="00906995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3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уравнения.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992" w:type="dxa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A6710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B91897" w:rsidRDefault="00906995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4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Простейшие тригонометрические уравнения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906995" w:rsidRPr="00A6710F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https://resh.edu.ru/subject/lesson/6314/start/199928/</w:t>
            </w:r>
          </w:p>
        </w:tc>
      </w:tr>
      <w:tr w:rsidR="008012EA" w:rsidRPr="00A6710F" w:rsidTr="00906995">
        <w:trPr>
          <w:jc w:val="center"/>
        </w:trPr>
        <w:tc>
          <w:tcPr>
            <w:tcW w:w="933" w:type="dxa"/>
          </w:tcPr>
          <w:p w:rsidR="008012EA" w:rsidRPr="00B91897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hi-IN"/>
              </w:rPr>
              <w:t>5</w:t>
            </w:r>
          </w:p>
        </w:tc>
        <w:tc>
          <w:tcPr>
            <w:tcW w:w="5170" w:type="dxa"/>
            <w:vAlign w:val="center"/>
          </w:tcPr>
          <w:p w:rsidR="008012EA" w:rsidRPr="0035044D" w:rsidRDefault="008012EA" w:rsidP="00865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Типы тригонометрических уравнений</w:t>
            </w:r>
          </w:p>
        </w:tc>
        <w:tc>
          <w:tcPr>
            <w:tcW w:w="5080" w:type="dxa"/>
          </w:tcPr>
          <w:p w:rsidR="008012EA" w:rsidRPr="0035044D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Беседа-</w:t>
            </w:r>
            <w:proofErr w:type="spellStart"/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лекция.Практикум</w:t>
            </w:r>
            <w:proofErr w:type="spellEnd"/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8012EA" w:rsidRDefault="008012EA" w:rsidP="00865E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8012EA" w:rsidRPr="00A6710F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8012EA" w:rsidRPr="00A6710F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  <w:vMerge w:val="restart"/>
          </w:tcPr>
          <w:p w:rsidR="008012EA" w:rsidRPr="00A6710F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0699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https://resh.edu.ru/subject/lesson/6320/start/200020/</w:t>
            </w:r>
          </w:p>
        </w:tc>
      </w:tr>
      <w:tr w:rsidR="008012EA" w:rsidRPr="00A6710F" w:rsidTr="00906995">
        <w:trPr>
          <w:jc w:val="center"/>
        </w:trPr>
        <w:tc>
          <w:tcPr>
            <w:tcW w:w="933" w:type="dxa"/>
          </w:tcPr>
          <w:p w:rsidR="008012EA" w:rsidRPr="00C26E44" w:rsidRDefault="00C26E44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</w:t>
            </w:r>
          </w:p>
        </w:tc>
        <w:tc>
          <w:tcPr>
            <w:tcW w:w="5170" w:type="dxa"/>
            <w:vAlign w:val="center"/>
          </w:tcPr>
          <w:p w:rsidR="008012EA" w:rsidRPr="0035044D" w:rsidRDefault="008012EA" w:rsidP="00865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и методы их решений</w:t>
            </w:r>
          </w:p>
        </w:tc>
        <w:tc>
          <w:tcPr>
            <w:tcW w:w="5080" w:type="dxa"/>
          </w:tcPr>
          <w:p w:rsidR="008012EA" w:rsidRPr="0035044D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 в группах.</w:t>
            </w:r>
          </w:p>
        </w:tc>
        <w:tc>
          <w:tcPr>
            <w:tcW w:w="992" w:type="dxa"/>
            <w:vAlign w:val="center"/>
          </w:tcPr>
          <w:p w:rsidR="008012EA" w:rsidRDefault="00C26E44" w:rsidP="00865E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8012EA" w:rsidRPr="00A6710F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8012EA" w:rsidRPr="00A6710F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  <w:vMerge/>
          </w:tcPr>
          <w:p w:rsidR="008012EA" w:rsidRPr="00A6710F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AC11DA" w:rsidRDefault="00C26E44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7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65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</w:t>
            </w:r>
          </w:p>
        </w:tc>
        <w:tc>
          <w:tcPr>
            <w:tcW w:w="5080" w:type="dxa"/>
          </w:tcPr>
          <w:p w:rsidR="00906995" w:rsidRPr="0035044D" w:rsidRDefault="00906995" w:rsidP="00865E35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992" w:type="dxa"/>
            <w:vAlign w:val="center"/>
          </w:tcPr>
          <w:p w:rsidR="00906995" w:rsidRDefault="00C26E44" w:rsidP="00865E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AC11DA" w:rsidRDefault="00C26E44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65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Схема Горнера </w:t>
            </w:r>
          </w:p>
        </w:tc>
        <w:tc>
          <w:tcPr>
            <w:tcW w:w="5080" w:type="dxa"/>
          </w:tcPr>
          <w:p w:rsidR="00906995" w:rsidRPr="0035044D" w:rsidRDefault="00906995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906995" w:rsidRDefault="00C26E44" w:rsidP="00865E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865E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https://resh.edu.ru/subject/lesson/5298/start/158640/</w:t>
            </w: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AC11DA" w:rsidRDefault="00C26E44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9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Уравнения с модулем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906995" w:rsidRDefault="00C26E44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0699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https://resh.edu.ru/subject/lesson/1980/start/</w:t>
            </w: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AC11DA" w:rsidRDefault="00C26E44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10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параметром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906995" w:rsidRDefault="00906995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8012EA" w:rsidRPr="00A6710F" w:rsidTr="00906995">
        <w:trPr>
          <w:jc w:val="center"/>
        </w:trPr>
        <w:tc>
          <w:tcPr>
            <w:tcW w:w="933" w:type="dxa"/>
          </w:tcPr>
          <w:p w:rsidR="008012EA" w:rsidRPr="00A6710F" w:rsidRDefault="00C26E44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11</w:t>
            </w:r>
          </w:p>
        </w:tc>
        <w:tc>
          <w:tcPr>
            <w:tcW w:w="5170" w:type="dxa"/>
            <w:vAlign w:val="center"/>
          </w:tcPr>
          <w:p w:rsidR="008012EA" w:rsidRPr="0035044D" w:rsidRDefault="008012EA" w:rsidP="005C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Простейшие показательные уравнения.</w:t>
            </w:r>
          </w:p>
        </w:tc>
        <w:tc>
          <w:tcPr>
            <w:tcW w:w="5080" w:type="dxa"/>
          </w:tcPr>
          <w:p w:rsidR="008012EA" w:rsidRPr="0035044D" w:rsidRDefault="008012EA" w:rsidP="00A6710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8012EA" w:rsidRPr="00A6710F" w:rsidRDefault="00C26E44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8012EA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8012EA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  <w:vMerge w:val="restart"/>
          </w:tcPr>
          <w:p w:rsidR="008012EA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0699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https://resh.edu.ru/subject/lesson/5627/start/159321/</w:t>
            </w:r>
          </w:p>
        </w:tc>
      </w:tr>
      <w:tr w:rsidR="008012EA" w:rsidRPr="00A6710F" w:rsidTr="00906995">
        <w:trPr>
          <w:jc w:val="center"/>
        </w:trPr>
        <w:tc>
          <w:tcPr>
            <w:tcW w:w="933" w:type="dxa"/>
          </w:tcPr>
          <w:p w:rsidR="008012EA" w:rsidRDefault="00C26E44" w:rsidP="007624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12</w:t>
            </w:r>
          </w:p>
        </w:tc>
        <w:tc>
          <w:tcPr>
            <w:tcW w:w="5170" w:type="dxa"/>
            <w:vAlign w:val="center"/>
          </w:tcPr>
          <w:p w:rsidR="008012EA" w:rsidRPr="0035044D" w:rsidRDefault="008012EA" w:rsidP="005C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 и методы их решения</w:t>
            </w:r>
          </w:p>
        </w:tc>
        <w:tc>
          <w:tcPr>
            <w:tcW w:w="5080" w:type="dxa"/>
          </w:tcPr>
          <w:p w:rsidR="008012EA" w:rsidRPr="0035044D" w:rsidRDefault="008012EA" w:rsidP="00A6710F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012EA" w:rsidRPr="00A6710F" w:rsidRDefault="00C26E44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8012EA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8012EA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  <w:vMerge/>
          </w:tcPr>
          <w:p w:rsidR="008012EA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13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5C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Логарифмы и их свойства.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https://resh.edu.ru/subject/lesson/5753/start/272574/</w:t>
            </w:r>
          </w:p>
        </w:tc>
      </w:tr>
      <w:tr w:rsidR="00906995" w:rsidRPr="00A6710F" w:rsidTr="00906995">
        <w:trPr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14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 и методы их решения.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A6710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https://resh.edu.ru/subject/lesson/4732/start/198842/</w:t>
            </w:r>
          </w:p>
        </w:tc>
      </w:tr>
      <w:tr w:rsidR="00906995" w:rsidRPr="00A6710F" w:rsidTr="00906995">
        <w:trPr>
          <w:trHeight w:val="151"/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15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Системы уравнений и методы их решений.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5F2BA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301"/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16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 группах, 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5F2BA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906995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https://resh.edu.ru/subject/lesson/1145/</w:t>
            </w:r>
          </w:p>
        </w:tc>
      </w:tr>
      <w:tr w:rsidR="00906995" w:rsidRPr="00A6710F" w:rsidTr="00906995">
        <w:trPr>
          <w:trHeight w:val="295"/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17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5C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 систем уравнений.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Беседа. Работа с источниками информации.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5F2BA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64"/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18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неравенства. Метод интервалов. </w:t>
            </w:r>
          </w:p>
        </w:tc>
        <w:tc>
          <w:tcPr>
            <w:tcW w:w="5080" w:type="dxa"/>
          </w:tcPr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vAlign w:val="center"/>
          </w:tcPr>
          <w:p w:rsidR="00906995" w:rsidRPr="00A6710F" w:rsidRDefault="00C26E44" w:rsidP="005F2BA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64"/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19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Тригонометрические неравенства и методы их решения</w:t>
            </w:r>
          </w:p>
        </w:tc>
        <w:tc>
          <w:tcPr>
            <w:tcW w:w="5080" w:type="dxa"/>
          </w:tcPr>
          <w:p w:rsidR="00906995" w:rsidRPr="0035044D" w:rsidRDefault="00906995" w:rsidP="008243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6995" w:rsidRDefault="00C26E44" w:rsidP="005F2BA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64"/>
          <w:jc w:val="center"/>
        </w:trPr>
        <w:tc>
          <w:tcPr>
            <w:tcW w:w="933" w:type="dxa"/>
          </w:tcPr>
          <w:p w:rsidR="00906995" w:rsidRPr="00A6710F" w:rsidRDefault="00C26E44" w:rsidP="00AC11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4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 и методы их решения</w:t>
            </w:r>
          </w:p>
        </w:tc>
        <w:tc>
          <w:tcPr>
            <w:tcW w:w="5080" w:type="dxa"/>
          </w:tcPr>
          <w:p w:rsidR="00906995" w:rsidRPr="0035044D" w:rsidRDefault="00906995" w:rsidP="008243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906995" w:rsidRPr="0035044D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6995" w:rsidRDefault="00C26E44" w:rsidP="005F2BA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A671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https://resh.edu.ru/subject/lesson/4731/start/159352/</w:t>
            </w:r>
          </w:p>
        </w:tc>
      </w:tr>
      <w:tr w:rsidR="00906995" w:rsidRPr="00A6710F" w:rsidTr="00906995">
        <w:trPr>
          <w:trHeight w:val="264"/>
          <w:jc w:val="center"/>
        </w:trPr>
        <w:tc>
          <w:tcPr>
            <w:tcW w:w="933" w:type="dxa"/>
          </w:tcPr>
          <w:p w:rsidR="00906995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21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 и методы их решения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6995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https://resh.edu.ru/subject/lesson/3852/start/19</w:t>
            </w: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9119/</w:t>
            </w:r>
          </w:p>
        </w:tc>
      </w:tr>
      <w:tr w:rsidR="00906995" w:rsidRPr="00A6710F" w:rsidTr="00906995">
        <w:trPr>
          <w:trHeight w:val="272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22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iCs/>
                <w:sz w:val="24"/>
                <w:szCs w:val="24"/>
              </w:rPr>
              <w:t>Смешанные неравенства и их системы.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 задач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124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23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Графики элементарных функций.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128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24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Преобразования графиков.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73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25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с помощью производной.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Мини-лекция. Беседа. Решение </w:t>
            </w:r>
            <w:proofErr w:type="spellStart"/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задач.</w:t>
            </w: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группах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63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26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наибольшего  и наименьшего значений функции.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Мини-лекция.Решение задач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67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27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Вычисление площадей криволинейных трапеций.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задач.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https://resh.edu.ru/subject/lesson/4037/start/269550/</w:t>
            </w:r>
          </w:p>
        </w:tc>
      </w:tr>
      <w:tr w:rsidR="00906995" w:rsidRPr="00A6710F" w:rsidTr="00906995">
        <w:trPr>
          <w:trHeight w:val="402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28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уравнений, неравенств  с помощью применения свойств функций (нестандартные задачи)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</w:p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58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29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задачи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Решение заданий в парах.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70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30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Задачи на движение.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8012EA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8012EA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https://resh.edu.ru/subject/lesson/1977/start/</w:t>
            </w:r>
          </w:p>
        </w:tc>
      </w:tr>
      <w:tr w:rsidR="00906995" w:rsidRPr="00A6710F" w:rsidTr="00906995">
        <w:trPr>
          <w:trHeight w:val="251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31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Задачи на проценты.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114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32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Задачи  на совместную работу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245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33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Задачи на смеси, растворы и сплавы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Мини-</w:t>
            </w:r>
            <w:proofErr w:type="spellStart"/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>лекция.Решение</w:t>
            </w:r>
            <w:proofErr w:type="spellEnd"/>
            <w:r w:rsidRPr="00350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задач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906995" w:rsidRPr="00A6710F" w:rsidTr="00906995">
        <w:trPr>
          <w:trHeight w:val="44"/>
          <w:jc w:val="center"/>
        </w:trPr>
        <w:tc>
          <w:tcPr>
            <w:tcW w:w="933" w:type="dxa"/>
          </w:tcPr>
          <w:p w:rsidR="00906995" w:rsidRPr="00A6710F" w:rsidRDefault="00C26E44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34</w:t>
            </w:r>
          </w:p>
        </w:tc>
        <w:tc>
          <w:tcPr>
            <w:tcW w:w="5170" w:type="dxa"/>
            <w:vAlign w:val="center"/>
          </w:tcPr>
          <w:p w:rsidR="00906995" w:rsidRPr="0035044D" w:rsidRDefault="00906995" w:rsidP="008E7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Итоговый тест.</w:t>
            </w:r>
          </w:p>
        </w:tc>
        <w:tc>
          <w:tcPr>
            <w:tcW w:w="5080" w:type="dxa"/>
          </w:tcPr>
          <w:p w:rsidR="00906995" w:rsidRPr="0035044D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4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карточкам</w:t>
            </w:r>
          </w:p>
        </w:tc>
        <w:tc>
          <w:tcPr>
            <w:tcW w:w="992" w:type="dxa"/>
            <w:vAlign w:val="center"/>
          </w:tcPr>
          <w:p w:rsidR="00906995" w:rsidRPr="00A6710F" w:rsidRDefault="00C26E44" w:rsidP="008E73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1281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374" w:type="dxa"/>
          </w:tcPr>
          <w:p w:rsidR="00906995" w:rsidRPr="00A6710F" w:rsidRDefault="00906995" w:rsidP="008E73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</w:tc>
      </w:tr>
    </w:tbl>
    <w:p w:rsidR="00D00862" w:rsidRDefault="00D00862"/>
    <w:p w:rsidR="00E83DBA" w:rsidRDefault="00E83DBA"/>
    <w:p w:rsidR="00E83DBA" w:rsidRDefault="00E83DBA"/>
    <w:p w:rsidR="00E83DBA" w:rsidRDefault="00E83DBA"/>
    <w:p w:rsidR="00CA2F5A" w:rsidRDefault="00CA2F5A"/>
    <w:p w:rsidR="00E83DBA" w:rsidRDefault="00E83DBA"/>
    <w:p w:rsidR="00763D32" w:rsidRDefault="00763D32" w:rsidP="0035044D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763D32" w:rsidSect="00A6710F">
          <w:type w:val="continuous"/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763D32" w:rsidRPr="00763D32" w:rsidRDefault="00763D32" w:rsidP="00763D3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D32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ИНФОРМАЦИОННО-МЕТОДИЧЕСКОЕ ОБЕСПЕЧЕНИЕ</w:t>
      </w:r>
    </w:p>
    <w:p w:rsidR="00763D32" w:rsidRPr="00763D32" w:rsidRDefault="00763D32" w:rsidP="00763D32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Pr="00763D32">
        <w:rPr>
          <w:rFonts w:ascii="Times New Roman" w:hAnsi="Times New Roman" w:cs="Times New Roman"/>
          <w:sz w:val="24"/>
          <w:szCs w:val="24"/>
        </w:rPr>
        <w:t>: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Глейзер Г.И. История математики в школе 7–8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>.: Пособие для учителей / Г.И. Глейзер.– М.:Просвещение,1982. – 240с.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Гусев В.А. и др. Внеклассная работа по математике в 6-8 классах. Под ред. С.И.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Шварцбурда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>, 1977 – 288с.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 Н.Я. и др. Факультативный курс. Избранные вопросы математики (7-8 класс).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>, 1978. – 192с.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Зубелевич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 Г.И. Занятия математического кружка: Пособие для учителей. – М.: Просвещение, 2000.-79с.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Коваленко В.Г. Дидактические игры на уроках математики: Кн. Для </w:t>
      </w:r>
      <w:proofErr w:type="spellStart"/>
      <w:proofErr w:type="gramStart"/>
      <w:r w:rsidRPr="00763D32">
        <w:rPr>
          <w:rFonts w:ascii="Times New Roman" w:hAnsi="Times New Roman" w:cs="Times New Roman"/>
          <w:sz w:val="24"/>
          <w:szCs w:val="24"/>
        </w:rPr>
        <w:t>учителя.-</w:t>
      </w:r>
      <w:proofErr w:type="gramEnd"/>
      <w:r w:rsidRPr="00763D32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>, 2001.- 96.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Кордемский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 Б.А.,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Ахадов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 А.А. Удивительный мир чисел: (Математические головоломки и задачи для любознательных</w:t>
      </w:r>
      <w:proofErr w:type="gramStart"/>
      <w:r w:rsidRPr="00763D32">
        <w:rPr>
          <w:rFonts w:ascii="Times New Roman" w:hAnsi="Times New Roman" w:cs="Times New Roman"/>
          <w:sz w:val="24"/>
          <w:szCs w:val="24"/>
        </w:rPr>
        <w:t>):книга</w:t>
      </w:r>
      <w:proofErr w:type="gramEnd"/>
      <w:r w:rsidRPr="00763D32">
        <w:rPr>
          <w:rFonts w:ascii="Times New Roman" w:hAnsi="Times New Roman" w:cs="Times New Roman"/>
          <w:sz w:val="24"/>
          <w:szCs w:val="24"/>
        </w:rPr>
        <w:t xml:space="preserve"> для учащихся – М.: Просвещение, 1996. – 144с.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Криволапова Н.В. Внеурочная деятельность. Программа развития познавательных способностей учащихся. 5-8 классы. -М.: Просвещение. 2012. – 117с.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Марков С.И. курс истории математики / С.И. Марков. – Иркутск, 1995.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Майер Р.А. История математики. Курс лекций. Ч.1, Ч. 2. Красноярск, 2001, 2006.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Михайленко Е.А.,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Тумашева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 О.В. Методика обучения схоластической линии в школьном курсе математики: учебно-методическое;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Краснояр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. ун-т им. В.П. Астафьева, - Красноярск, </w:t>
      </w:r>
      <w:proofErr w:type="gramStart"/>
      <w:r w:rsidRPr="00763D32">
        <w:rPr>
          <w:rFonts w:ascii="Times New Roman" w:hAnsi="Times New Roman" w:cs="Times New Roman"/>
          <w:sz w:val="24"/>
          <w:szCs w:val="24"/>
        </w:rPr>
        <w:t>2009.-</w:t>
      </w:r>
      <w:proofErr w:type="gramEnd"/>
      <w:r w:rsidRPr="00763D32">
        <w:rPr>
          <w:rFonts w:ascii="Times New Roman" w:hAnsi="Times New Roman" w:cs="Times New Roman"/>
          <w:sz w:val="24"/>
          <w:szCs w:val="24"/>
        </w:rPr>
        <w:t xml:space="preserve"> 116с.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3D32">
        <w:rPr>
          <w:rFonts w:ascii="Times New Roman" w:hAnsi="Times New Roman" w:cs="Times New Roman"/>
          <w:sz w:val="24"/>
          <w:szCs w:val="24"/>
        </w:rPr>
        <w:t>Фрибус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 Е.А. Старинные задачи с историко-математическими экскурсами: Методические рекомендации в помощь учителям математики /Е.А.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Фрибус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>. – Абакан, 1988-1990. – Ч1,2.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3D32">
        <w:rPr>
          <w:rFonts w:ascii="Times New Roman" w:hAnsi="Times New Roman" w:cs="Times New Roman"/>
          <w:sz w:val="24"/>
          <w:szCs w:val="24"/>
        </w:rPr>
        <w:t>Фрибус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 Е.А. Избранные старинные задачи науки о случайном: Методические рекомендации /Е.А.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Фрибус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>. – Абакан, 1989.</w:t>
      </w:r>
    </w:p>
    <w:p w:rsid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Энциклопедия для детей. Т.11. Математика / глав.ред. М.Д Аксёнов. - М.: </w:t>
      </w:r>
      <w:proofErr w:type="spellStart"/>
      <w:r w:rsidRPr="00763D32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763D32">
        <w:rPr>
          <w:rFonts w:ascii="Times New Roman" w:hAnsi="Times New Roman" w:cs="Times New Roman"/>
          <w:sz w:val="24"/>
          <w:szCs w:val="24"/>
        </w:rPr>
        <w:t xml:space="preserve">+ , 2002. </w:t>
      </w:r>
    </w:p>
    <w:p w:rsidR="00763D32" w:rsidRPr="00763D32" w:rsidRDefault="00763D32" w:rsidP="00730CCE">
      <w:pPr>
        <w:pStyle w:val="a5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Энциклопедический словарь юного математика / сост. А.П. Савин.- М.: Педагогика, 1989.  </w:t>
      </w:r>
    </w:p>
    <w:p w:rsidR="00763D32" w:rsidRPr="00763D32" w:rsidRDefault="00763D32" w:rsidP="00730CCE">
      <w:pPr>
        <w:pStyle w:val="a5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Интернет ресурсы: </w:t>
      </w:r>
    </w:p>
    <w:p w:rsidR="00763D32" w:rsidRPr="00763D32" w:rsidRDefault="00BE636C" w:rsidP="00730CCE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http://fgosreestr.ru/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Реестр примерных образовательных программ (ФГОС)</w:t>
      </w:r>
    </w:p>
    <w:p w:rsidR="00763D32" w:rsidRPr="00763D32" w:rsidRDefault="00BE636C" w:rsidP="00730CCE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http://school.znanika.ru/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- страница электронной школы «</w:t>
      </w:r>
      <w:proofErr w:type="spellStart"/>
      <w:r w:rsidR="00763D32" w:rsidRPr="00763D32">
        <w:rPr>
          <w:rFonts w:ascii="Times New Roman" w:hAnsi="Times New Roman" w:cs="Times New Roman"/>
          <w:sz w:val="24"/>
          <w:szCs w:val="24"/>
        </w:rPr>
        <w:t>Знаника</w:t>
      </w:r>
      <w:proofErr w:type="spellEnd"/>
      <w:r w:rsidR="00763D32" w:rsidRPr="00763D32">
        <w:rPr>
          <w:rFonts w:ascii="Times New Roman" w:hAnsi="Times New Roman" w:cs="Times New Roman"/>
          <w:sz w:val="24"/>
          <w:szCs w:val="24"/>
        </w:rPr>
        <w:t>».</w:t>
      </w:r>
    </w:p>
    <w:p w:rsidR="00763D32" w:rsidRPr="00763D32" w:rsidRDefault="00BE636C" w:rsidP="00730CCE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http://russian-kenguru.ru/konkursy/kenguru/zadachi/2016goda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русская страница конкурсов для школьников.</w:t>
      </w:r>
    </w:p>
    <w:p w:rsidR="00763D32" w:rsidRPr="00763D32" w:rsidRDefault="00BE636C" w:rsidP="00730CCE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http://www.yaklass.ru/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страница образовательного проекта «Я-класс»</w:t>
      </w:r>
    </w:p>
    <w:p w:rsidR="00763D32" w:rsidRPr="00763D32" w:rsidRDefault="00BE636C" w:rsidP="00730CCE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http://www.unikru.ru/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страница «Мир конкурсов от уникум» . Центр интеллектуальных и творческих состязаний.</w:t>
      </w:r>
    </w:p>
    <w:p w:rsidR="00763D32" w:rsidRPr="00763D32" w:rsidRDefault="00BE636C" w:rsidP="00730CCE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http://nsportal.ru/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страницы учительского портала Социальной сети работников образования </w:t>
      </w:r>
    </w:p>
    <w:p w:rsidR="00763D32" w:rsidRPr="00763D32" w:rsidRDefault="00BE636C" w:rsidP="00730CCE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http://www.rosolymp.ru/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Всероссийская олимпиада школьников мат</w:t>
      </w:r>
    </w:p>
    <w:p w:rsidR="0071652D" w:rsidRDefault="0071652D" w:rsidP="00730CCE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776D" w:rsidRDefault="004C776D" w:rsidP="00763D32">
      <w:pPr>
        <w:tabs>
          <w:tab w:val="left" w:pos="567"/>
          <w:tab w:val="left" w:pos="1418"/>
        </w:tabs>
        <w:spacing w:line="240" w:lineRule="auto"/>
        <w:ind w:firstLine="1134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C776D" w:rsidSect="00763D32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A5840"/>
    <w:multiLevelType w:val="hybridMultilevel"/>
    <w:tmpl w:val="8EA0F8DE"/>
    <w:lvl w:ilvl="0" w:tplc="EB966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6E36"/>
    <w:multiLevelType w:val="hybridMultilevel"/>
    <w:tmpl w:val="C2164ADA"/>
    <w:lvl w:ilvl="0" w:tplc="EF04263C">
      <w:start w:val="1"/>
      <w:numFmt w:val="decimal"/>
      <w:lvlText w:val="%1)"/>
      <w:lvlJc w:val="left"/>
      <w:pPr>
        <w:ind w:left="8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47F11"/>
    <w:multiLevelType w:val="hybridMultilevel"/>
    <w:tmpl w:val="679C6D0C"/>
    <w:lvl w:ilvl="0" w:tplc="E7ECF1F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54ED4"/>
    <w:multiLevelType w:val="hybridMultilevel"/>
    <w:tmpl w:val="8E7CA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AB5"/>
    <w:multiLevelType w:val="hybridMultilevel"/>
    <w:tmpl w:val="9A621564"/>
    <w:lvl w:ilvl="0" w:tplc="DECA8C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90003"/>
    <w:multiLevelType w:val="hybridMultilevel"/>
    <w:tmpl w:val="D902DD98"/>
    <w:lvl w:ilvl="0" w:tplc="BC0A7C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44C9F"/>
    <w:multiLevelType w:val="hybridMultilevel"/>
    <w:tmpl w:val="3F3C5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A0AAE"/>
    <w:multiLevelType w:val="hybridMultilevel"/>
    <w:tmpl w:val="E110A72C"/>
    <w:lvl w:ilvl="0" w:tplc="EF04263C">
      <w:start w:val="1"/>
      <w:numFmt w:val="decimal"/>
      <w:lvlText w:val="%1)"/>
      <w:lvlJc w:val="left"/>
      <w:pPr>
        <w:ind w:left="8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544F4"/>
    <w:multiLevelType w:val="hybridMultilevel"/>
    <w:tmpl w:val="C1986E46"/>
    <w:lvl w:ilvl="0" w:tplc="008EAC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1C51"/>
    <w:rsid w:val="00022F8A"/>
    <w:rsid w:val="000362D3"/>
    <w:rsid w:val="00043060"/>
    <w:rsid w:val="00055213"/>
    <w:rsid w:val="000627AC"/>
    <w:rsid w:val="00063B09"/>
    <w:rsid w:val="000A73B5"/>
    <w:rsid w:val="000B3383"/>
    <w:rsid w:val="000B4835"/>
    <w:rsid w:val="000D5253"/>
    <w:rsid w:val="000E0240"/>
    <w:rsid w:val="000E1827"/>
    <w:rsid w:val="000F5F1A"/>
    <w:rsid w:val="00104900"/>
    <w:rsid w:val="0010677D"/>
    <w:rsid w:val="00110A88"/>
    <w:rsid w:val="00117A9C"/>
    <w:rsid w:val="00151734"/>
    <w:rsid w:val="00160755"/>
    <w:rsid w:val="0016115C"/>
    <w:rsid w:val="00167A46"/>
    <w:rsid w:val="00176538"/>
    <w:rsid w:val="00180F31"/>
    <w:rsid w:val="001913B6"/>
    <w:rsid w:val="001C6DDD"/>
    <w:rsid w:val="001D604B"/>
    <w:rsid w:val="001D607B"/>
    <w:rsid w:val="00224C67"/>
    <w:rsid w:val="00230B9F"/>
    <w:rsid w:val="00237292"/>
    <w:rsid w:val="0026164D"/>
    <w:rsid w:val="00267129"/>
    <w:rsid w:val="00280F91"/>
    <w:rsid w:val="002B1C2A"/>
    <w:rsid w:val="002C26AA"/>
    <w:rsid w:val="002D7A21"/>
    <w:rsid w:val="002F56FA"/>
    <w:rsid w:val="002F684B"/>
    <w:rsid w:val="0030390D"/>
    <w:rsid w:val="00304146"/>
    <w:rsid w:val="00320A45"/>
    <w:rsid w:val="0033286C"/>
    <w:rsid w:val="0035044D"/>
    <w:rsid w:val="00357FA2"/>
    <w:rsid w:val="00372087"/>
    <w:rsid w:val="0038150A"/>
    <w:rsid w:val="00391C51"/>
    <w:rsid w:val="003B27A6"/>
    <w:rsid w:val="003D15CD"/>
    <w:rsid w:val="003F3421"/>
    <w:rsid w:val="00403CD5"/>
    <w:rsid w:val="004152AE"/>
    <w:rsid w:val="00421A7F"/>
    <w:rsid w:val="00443F9A"/>
    <w:rsid w:val="004443FF"/>
    <w:rsid w:val="004540C0"/>
    <w:rsid w:val="004574D2"/>
    <w:rsid w:val="00461F0D"/>
    <w:rsid w:val="00471F85"/>
    <w:rsid w:val="00491225"/>
    <w:rsid w:val="0049343F"/>
    <w:rsid w:val="00495CA8"/>
    <w:rsid w:val="004B1465"/>
    <w:rsid w:val="004B1997"/>
    <w:rsid w:val="004B336D"/>
    <w:rsid w:val="004C776D"/>
    <w:rsid w:val="004C7D02"/>
    <w:rsid w:val="004D25D9"/>
    <w:rsid w:val="004D6EFD"/>
    <w:rsid w:val="004E3E0D"/>
    <w:rsid w:val="004F4696"/>
    <w:rsid w:val="00501ABD"/>
    <w:rsid w:val="00505B90"/>
    <w:rsid w:val="0050777B"/>
    <w:rsid w:val="0051337D"/>
    <w:rsid w:val="00524323"/>
    <w:rsid w:val="00544B36"/>
    <w:rsid w:val="00545A87"/>
    <w:rsid w:val="005567D3"/>
    <w:rsid w:val="00572B9B"/>
    <w:rsid w:val="00576D12"/>
    <w:rsid w:val="00585445"/>
    <w:rsid w:val="00597396"/>
    <w:rsid w:val="005C2512"/>
    <w:rsid w:val="005C3652"/>
    <w:rsid w:val="005C5313"/>
    <w:rsid w:val="005F3F65"/>
    <w:rsid w:val="00637308"/>
    <w:rsid w:val="00647F1D"/>
    <w:rsid w:val="006863AC"/>
    <w:rsid w:val="00687B58"/>
    <w:rsid w:val="006B4F84"/>
    <w:rsid w:val="006C4182"/>
    <w:rsid w:val="006D252A"/>
    <w:rsid w:val="006E2C6D"/>
    <w:rsid w:val="006F7797"/>
    <w:rsid w:val="007020B4"/>
    <w:rsid w:val="007112B8"/>
    <w:rsid w:val="007143AE"/>
    <w:rsid w:val="0071652D"/>
    <w:rsid w:val="00721397"/>
    <w:rsid w:val="00730CCE"/>
    <w:rsid w:val="00751A6D"/>
    <w:rsid w:val="00761BFF"/>
    <w:rsid w:val="00762411"/>
    <w:rsid w:val="00763D32"/>
    <w:rsid w:val="007646E7"/>
    <w:rsid w:val="0076522C"/>
    <w:rsid w:val="007727F7"/>
    <w:rsid w:val="007F6D48"/>
    <w:rsid w:val="008012EA"/>
    <w:rsid w:val="00816B58"/>
    <w:rsid w:val="00824397"/>
    <w:rsid w:val="00832709"/>
    <w:rsid w:val="0085117F"/>
    <w:rsid w:val="008554AF"/>
    <w:rsid w:val="00865E35"/>
    <w:rsid w:val="008B184E"/>
    <w:rsid w:val="008C3AD8"/>
    <w:rsid w:val="008C7376"/>
    <w:rsid w:val="008D30AC"/>
    <w:rsid w:val="008E5AE2"/>
    <w:rsid w:val="008E7399"/>
    <w:rsid w:val="008E74A2"/>
    <w:rsid w:val="00903AB8"/>
    <w:rsid w:val="00906995"/>
    <w:rsid w:val="00916288"/>
    <w:rsid w:val="00920D3F"/>
    <w:rsid w:val="009231F2"/>
    <w:rsid w:val="0092398E"/>
    <w:rsid w:val="00943B42"/>
    <w:rsid w:val="009474DF"/>
    <w:rsid w:val="00952A4A"/>
    <w:rsid w:val="0096561D"/>
    <w:rsid w:val="00987D40"/>
    <w:rsid w:val="00992652"/>
    <w:rsid w:val="00996736"/>
    <w:rsid w:val="009A080D"/>
    <w:rsid w:val="009A5DCC"/>
    <w:rsid w:val="009C27DE"/>
    <w:rsid w:val="009E6845"/>
    <w:rsid w:val="009F2DCB"/>
    <w:rsid w:val="00A04665"/>
    <w:rsid w:val="00A138DD"/>
    <w:rsid w:val="00A139AF"/>
    <w:rsid w:val="00A14996"/>
    <w:rsid w:val="00A25563"/>
    <w:rsid w:val="00A32B39"/>
    <w:rsid w:val="00A34611"/>
    <w:rsid w:val="00A50536"/>
    <w:rsid w:val="00A55243"/>
    <w:rsid w:val="00A639A2"/>
    <w:rsid w:val="00A6710F"/>
    <w:rsid w:val="00A7224D"/>
    <w:rsid w:val="00A95AC8"/>
    <w:rsid w:val="00AB60A4"/>
    <w:rsid w:val="00AC11DA"/>
    <w:rsid w:val="00AD4B4E"/>
    <w:rsid w:val="00AE66FA"/>
    <w:rsid w:val="00AF6AF2"/>
    <w:rsid w:val="00B05C55"/>
    <w:rsid w:val="00B06846"/>
    <w:rsid w:val="00B07228"/>
    <w:rsid w:val="00B07EEB"/>
    <w:rsid w:val="00B11AF7"/>
    <w:rsid w:val="00B132AE"/>
    <w:rsid w:val="00B2489B"/>
    <w:rsid w:val="00B25462"/>
    <w:rsid w:val="00B37206"/>
    <w:rsid w:val="00B62DC2"/>
    <w:rsid w:val="00B63FE0"/>
    <w:rsid w:val="00B66185"/>
    <w:rsid w:val="00B90C86"/>
    <w:rsid w:val="00B90E9F"/>
    <w:rsid w:val="00B91897"/>
    <w:rsid w:val="00B95159"/>
    <w:rsid w:val="00B96C43"/>
    <w:rsid w:val="00BA5A4F"/>
    <w:rsid w:val="00BC03E2"/>
    <w:rsid w:val="00BC2C07"/>
    <w:rsid w:val="00BD509A"/>
    <w:rsid w:val="00BE636C"/>
    <w:rsid w:val="00BF5771"/>
    <w:rsid w:val="00BF6ABE"/>
    <w:rsid w:val="00C0317B"/>
    <w:rsid w:val="00C16F83"/>
    <w:rsid w:val="00C2450F"/>
    <w:rsid w:val="00C26E44"/>
    <w:rsid w:val="00C325D8"/>
    <w:rsid w:val="00C46337"/>
    <w:rsid w:val="00C46FFA"/>
    <w:rsid w:val="00C4755B"/>
    <w:rsid w:val="00C51D23"/>
    <w:rsid w:val="00C52A4B"/>
    <w:rsid w:val="00C66448"/>
    <w:rsid w:val="00CA2F5A"/>
    <w:rsid w:val="00CB353D"/>
    <w:rsid w:val="00CB6766"/>
    <w:rsid w:val="00CB7629"/>
    <w:rsid w:val="00CD64CC"/>
    <w:rsid w:val="00D00862"/>
    <w:rsid w:val="00D06AFF"/>
    <w:rsid w:val="00D14CFD"/>
    <w:rsid w:val="00D33B6C"/>
    <w:rsid w:val="00D41BC5"/>
    <w:rsid w:val="00D4572A"/>
    <w:rsid w:val="00D57DC5"/>
    <w:rsid w:val="00D746DE"/>
    <w:rsid w:val="00DA431E"/>
    <w:rsid w:val="00DA507B"/>
    <w:rsid w:val="00DA55E5"/>
    <w:rsid w:val="00DB2C2E"/>
    <w:rsid w:val="00DB331A"/>
    <w:rsid w:val="00DC2EBC"/>
    <w:rsid w:val="00DC4865"/>
    <w:rsid w:val="00DC4B05"/>
    <w:rsid w:val="00DE7A67"/>
    <w:rsid w:val="00DF463D"/>
    <w:rsid w:val="00DF6ECE"/>
    <w:rsid w:val="00E26DC1"/>
    <w:rsid w:val="00E32674"/>
    <w:rsid w:val="00E35EC6"/>
    <w:rsid w:val="00E407DC"/>
    <w:rsid w:val="00E567CF"/>
    <w:rsid w:val="00E60AD2"/>
    <w:rsid w:val="00E7732B"/>
    <w:rsid w:val="00E83DBA"/>
    <w:rsid w:val="00E91306"/>
    <w:rsid w:val="00EA0480"/>
    <w:rsid w:val="00EE3FAA"/>
    <w:rsid w:val="00EF57FE"/>
    <w:rsid w:val="00F01008"/>
    <w:rsid w:val="00F11841"/>
    <w:rsid w:val="00F138CB"/>
    <w:rsid w:val="00F203C9"/>
    <w:rsid w:val="00F41C17"/>
    <w:rsid w:val="00F67766"/>
    <w:rsid w:val="00F737C8"/>
    <w:rsid w:val="00F86306"/>
    <w:rsid w:val="00F9042B"/>
    <w:rsid w:val="00F96928"/>
    <w:rsid w:val="00F978F9"/>
    <w:rsid w:val="00FA3157"/>
    <w:rsid w:val="00FB58D5"/>
    <w:rsid w:val="00FC03AF"/>
    <w:rsid w:val="00FC614A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E5BD9"/>
  <w15:docId w15:val="{85B4FB66-75D3-4EBC-95DC-2FCCD1D7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20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9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3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2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1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36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79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275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227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45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0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2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89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2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29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7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znanika.ru/" TargetMode="External"/><Relationship Id="rId13" Type="http://schemas.openxmlformats.org/officeDocument/2006/relationships/hyperlink" Target="http://www.rosolymp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fgosreestr.ru/" TargetMode="External"/><Relationship Id="rId12" Type="http://schemas.openxmlformats.org/officeDocument/2006/relationships/hyperlink" Target="http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unikr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sian-kenguru.ru/konkursy/kenguru/zadachi/2016god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CD3FB-9E9F-40A4-AA72-4D813B07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12</Pages>
  <Words>3203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serega</dc:creator>
  <cp:keywords/>
  <dc:description/>
  <cp:lastModifiedBy>Учитель</cp:lastModifiedBy>
  <cp:revision>85</cp:revision>
  <cp:lastPrinted>2023-09-04T12:43:00Z</cp:lastPrinted>
  <dcterms:created xsi:type="dcterms:W3CDTF">2018-08-28T11:34:00Z</dcterms:created>
  <dcterms:modified xsi:type="dcterms:W3CDTF">2023-09-05T02:38:00Z</dcterms:modified>
</cp:coreProperties>
</file>